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A2" w:rsidRPr="003803A2" w:rsidRDefault="003803A2" w:rsidP="003803A2">
      <w:pPr>
        <w:keepLines/>
        <w:spacing w:after="0" w:line="240" w:lineRule="auto"/>
        <w:jc w:val="center"/>
        <w:rPr>
          <w:rFonts w:ascii="Times New Roman" w:eastAsia="Times New Roman" w:hAnsi="Times New Roman" w:cs="Times New Roman"/>
          <w:b/>
          <w:bCs/>
          <w:sz w:val="27"/>
          <w:szCs w:val="27"/>
          <w:lang w:eastAsia="ru-RU"/>
        </w:rPr>
      </w:pPr>
      <w:r w:rsidRPr="003803A2">
        <w:rPr>
          <w:rFonts w:ascii="Times New Roman" w:eastAsia="Times New Roman" w:hAnsi="Times New Roman" w:cs="Times New Roman"/>
          <w:b/>
          <w:bCs/>
          <w:sz w:val="27"/>
          <w:szCs w:val="27"/>
          <w:lang w:eastAsia="ru-RU"/>
        </w:rPr>
        <w:t>ПОЯСНИТЕЛЬНАЯ ЗАПИСКА</w:t>
      </w:r>
    </w:p>
    <w:p w:rsidR="003803A2" w:rsidRPr="003803A2" w:rsidRDefault="003803A2" w:rsidP="003803A2">
      <w:pPr>
        <w:keepLines/>
        <w:spacing w:after="0" w:line="240" w:lineRule="auto"/>
        <w:jc w:val="center"/>
        <w:rPr>
          <w:rFonts w:ascii="Times New Roman" w:eastAsia="Times New Roman" w:hAnsi="Times New Roman" w:cs="Times New Roman"/>
          <w:b/>
          <w:bCs/>
          <w:sz w:val="27"/>
          <w:szCs w:val="27"/>
          <w:lang w:eastAsia="ru-RU"/>
        </w:rPr>
      </w:pPr>
      <w:r w:rsidRPr="003803A2">
        <w:rPr>
          <w:rFonts w:ascii="Times New Roman" w:eastAsia="Times New Roman" w:hAnsi="Times New Roman" w:cs="Times New Roman"/>
          <w:b/>
          <w:bCs/>
          <w:sz w:val="27"/>
          <w:szCs w:val="27"/>
          <w:lang w:eastAsia="ru-RU"/>
        </w:rPr>
        <w:t>к проекту Закона Республики Коми «О некоторых вопросах налогообложения»</w:t>
      </w:r>
    </w:p>
    <w:p w:rsidR="003803A2" w:rsidRPr="003803A2" w:rsidRDefault="003803A2" w:rsidP="003803A2">
      <w:pPr>
        <w:keepLines/>
        <w:spacing w:after="0" w:line="240" w:lineRule="auto"/>
        <w:ind w:firstLine="709"/>
        <w:jc w:val="center"/>
        <w:rPr>
          <w:rFonts w:ascii="Times New Roman" w:eastAsia="Times New Roman" w:hAnsi="Times New Roman" w:cs="Times New Roman"/>
          <w:sz w:val="27"/>
          <w:szCs w:val="27"/>
          <w:lang w:eastAsia="ru-RU"/>
        </w:rPr>
      </w:pPr>
    </w:p>
    <w:p w:rsidR="003803A2" w:rsidRPr="003803A2" w:rsidRDefault="003803A2" w:rsidP="003803A2">
      <w:pPr>
        <w:keepLines/>
        <w:spacing w:after="0" w:line="240" w:lineRule="auto"/>
        <w:ind w:firstLine="709"/>
        <w:jc w:val="both"/>
        <w:rPr>
          <w:rFonts w:ascii="Times New Roman" w:eastAsia="Calibri" w:hAnsi="Times New Roman" w:cs="Times New Roman"/>
          <w:sz w:val="27"/>
          <w:szCs w:val="27"/>
          <w:lang w:eastAsia="ru-RU"/>
        </w:rPr>
      </w:pPr>
      <w:proofErr w:type="gramStart"/>
      <w:r w:rsidRPr="003803A2">
        <w:rPr>
          <w:rFonts w:ascii="Times New Roman" w:eastAsia="Times New Roman" w:hAnsi="Times New Roman" w:cs="Times New Roman"/>
          <w:sz w:val="27"/>
          <w:szCs w:val="27"/>
          <w:lang w:eastAsia="ru-RU"/>
        </w:rPr>
        <w:t xml:space="preserve">Проект Закона </w:t>
      </w:r>
      <w:r w:rsidRPr="003803A2">
        <w:rPr>
          <w:rFonts w:ascii="Times New Roman" w:eastAsia="Times New Roman" w:hAnsi="Times New Roman" w:cs="Times New Roman"/>
          <w:bCs/>
          <w:sz w:val="27"/>
          <w:szCs w:val="27"/>
          <w:lang w:eastAsia="ru-RU"/>
        </w:rPr>
        <w:t xml:space="preserve">Республики Коми «О некоторых вопросах налогообложения» (далее – Законопроект) </w:t>
      </w:r>
      <w:r w:rsidRPr="003803A2">
        <w:rPr>
          <w:rFonts w:ascii="Times New Roman" w:eastAsia="Times New Roman" w:hAnsi="Times New Roman" w:cs="Times New Roman"/>
          <w:sz w:val="27"/>
          <w:szCs w:val="27"/>
          <w:lang w:eastAsia="ru-RU"/>
        </w:rPr>
        <w:t>разработан в целях</w:t>
      </w:r>
      <w:r w:rsidRPr="003803A2">
        <w:rPr>
          <w:rFonts w:ascii="Times New Roman" w:eastAsia="Calibri" w:hAnsi="Times New Roman" w:cs="Times New Roman"/>
          <w:sz w:val="27"/>
          <w:szCs w:val="27"/>
          <w:lang w:eastAsia="ru-RU"/>
        </w:rPr>
        <w:t xml:space="preserve"> установления льготы по налогу на прибыль организаций для организаций, получивших статус резидентов территории опережающего социально-экономического развития, а также уточнения формулировки по льготной категории для организаций-инвесторов, являющихся стороной специального инвестиционного контракта, заключенного с Республикой Коми.</w:t>
      </w:r>
      <w:proofErr w:type="gramEnd"/>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proofErr w:type="gramStart"/>
      <w:r w:rsidRPr="003803A2">
        <w:rPr>
          <w:rFonts w:ascii="Times New Roman" w:eastAsia="MS Mincho" w:hAnsi="Times New Roman" w:cs="Times New Roman"/>
          <w:sz w:val="27"/>
          <w:szCs w:val="27"/>
          <w:lang w:eastAsia="ja-JP"/>
        </w:rPr>
        <w:t>Главой 25 Налогового кодекса Российской Федерации (далее – НК РФ) установлено, что организации, получившие статус резидента территории опережающего социально-экономического развития в соответствии с Федеральным законом «О территориях опережающего социально-экономического развития в Российской Федерации» (далее – резиденты ТОСЭР), являются категорией налогоплательщиков, в отношении которой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w:t>
      </w:r>
      <w:proofErr w:type="gramEnd"/>
      <w:r w:rsidRPr="003803A2">
        <w:rPr>
          <w:rFonts w:ascii="Times New Roman" w:eastAsia="MS Mincho" w:hAnsi="Times New Roman" w:cs="Times New Roman"/>
          <w:sz w:val="27"/>
          <w:szCs w:val="27"/>
          <w:lang w:eastAsia="ja-JP"/>
        </w:rPr>
        <w:t xml:space="preserve">, от деятельности, осуществляемой при исполнении соглашения об осуществлении деятельности соответственно на территории опережающего социально-экономического развития, в соответствии с положениями статьи 284.4 НК РФ. </w:t>
      </w:r>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proofErr w:type="gramStart"/>
      <w:r w:rsidRPr="003803A2">
        <w:rPr>
          <w:rFonts w:ascii="Times New Roman" w:eastAsia="MS Mincho" w:hAnsi="Times New Roman" w:cs="Times New Roman"/>
          <w:sz w:val="27"/>
          <w:szCs w:val="27"/>
          <w:lang w:eastAsia="ja-JP"/>
        </w:rPr>
        <w:t>Согласно статье 284.4 НК РФ размер налоговой ставки налога, подлежащего зачислению в бюджеты субъектов Российской Федерации, не может превышать 5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и не может быть</w:t>
      </w:r>
      <w:proofErr w:type="gramEnd"/>
      <w:r w:rsidRPr="003803A2">
        <w:rPr>
          <w:rFonts w:ascii="Times New Roman" w:eastAsia="MS Mincho" w:hAnsi="Times New Roman" w:cs="Times New Roman"/>
          <w:sz w:val="27"/>
          <w:szCs w:val="27"/>
          <w:lang w:eastAsia="ja-JP"/>
        </w:rPr>
        <w:t xml:space="preserve"> менее 10 процентов в течение следующих пяти налоговых периодов.</w:t>
      </w:r>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r w:rsidRPr="003803A2">
        <w:rPr>
          <w:rFonts w:ascii="Times New Roman" w:eastAsia="MS Mincho" w:hAnsi="Times New Roman" w:cs="Times New Roman"/>
          <w:sz w:val="27"/>
          <w:szCs w:val="27"/>
          <w:lang w:eastAsia="ja-JP"/>
        </w:rPr>
        <w:t>Постановлением Правительства Российской Федерации от 06.03.2017 № 267 создана ТОСЭР «</w:t>
      </w:r>
      <w:proofErr w:type="spellStart"/>
      <w:r w:rsidRPr="003803A2">
        <w:rPr>
          <w:rFonts w:ascii="Times New Roman" w:eastAsia="MS Mincho" w:hAnsi="Times New Roman" w:cs="Times New Roman"/>
          <w:sz w:val="27"/>
          <w:szCs w:val="27"/>
          <w:lang w:eastAsia="ja-JP"/>
        </w:rPr>
        <w:t>Емва</w:t>
      </w:r>
      <w:proofErr w:type="spellEnd"/>
      <w:r w:rsidRPr="003803A2">
        <w:rPr>
          <w:rFonts w:ascii="Times New Roman" w:eastAsia="MS Mincho" w:hAnsi="Times New Roman" w:cs="Times New Roman"/>
          <w:sz w:val="27"/>
          <w:szCs w:val="27"/>
          <w:lang w:eastAsia="ja-JP"/>
        </w:rPr>
        <w:t xml:space="preserve">». </w:t>
      </w:r>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r w:rsidRPr="003803A2">
        <w:rPr>
          <w:rFonts w:ascii="Times New Roman" w:eastAsia="MS Mincho" w:hAnsi="Times New Roman" w:cs="Times New Roman"/>
          <w:sz w:val="27"/>
          <w:szCs w:val="27"/>
          <w:lang w:eastAsia="ja-JP"/>
        </w:rPr>
        <w:t>В целях стимулирования инвестиционной деятельности на территориях социально-экономического развития Законопроект устанавливает налоговые льготы по налогу на прибыль организаций для организаций, получивших статус резидента ТОСЭР.</w:t>
      </w:r>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proofErr w:type="gramStart"/>
      <w:r w:rsidRPr="003803A2">
        <w:rPr>
          <w:rFonts w:ascii="Times New Roman" w:eastAsia="MS Mincho" w:hAnsi="Times New Roman" w:cs="Times New Roman"/>
          <w:sz w:val="27"/>
          <w:szCs w:val="27"/>
          <w:lang w:eastAsia="ja-JP"/>
        </w:rPr>
        <w:t>В целях реализации права, предусмотренного для субъектов Российской Федерации НК РФ, предлагается установить льготу по налогу на прибыль для резидентов ТОСЭР отдельным законом Республики Коми, предусмотрев согласно статье 284.4 НК РФ ставку по налогу на прибыль организаций в размере 0 процентов в течение пяти налоговых периодов, начиная с налогового периода, в котором в соответствии с данными налогового учета была получена</w:t>
      </w:r>
      <w:proofErr w:type="gramEnd"/>
      <w:r w:rsidRPr="003803A2">
        <w:rPr>
          <w:rFonts w:ascii="Times New Roman" w:eastAsia="MS Mincho" w:hAnsi="Times New Roman" w:cs="Times New Roman"/>
          <w:sz w:val="27"/>
          <w:szCs w:val="27"/>
          <w:lang w:eastAsia="ja-JP"/>
        </w:rPr>
        <w:t xml:space="preserve"> первая прибыль резидентами ТОСЭР, и 10 процентов в течение следующих пяти налоговых периодов.    </w:t>
      </w:r>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r w:rsidRPr="003803A2">
        <w:rPr>
          <w:rFonts w:ascii="Times New Roman" w:eastAsia="MS Mincho" w:hAnsi="Times New Roman" w:cs="Times New Roman"/>
          <w:sz w:val="27"/>
          <w:szCs w:val="27"/>
          <w:lang w:eastAsia="ja-JP"/>
        </w:rPr>
        <w:lastRenderedPageBreak/>
        <w:t xml:space="preserve">Учитывая, что по состоянию на 29.12.2017 года в Реестр резидентов территорий опережающего социально-экономического развития, создаваемых на территориях </w:t>
      </w:r>
      <w:proofErr w:type="spellStart"/>
      <w:r w:rsidRPr="003803A2">
        <w:rPr>
          <w:rFonts w:ascii="Times New Roman" w:eastAsia="MS Mincho" w:hAnsi="Times New Roman" w:cs="Times New Roman"/>
          <w:sz w:val="27"/>
          <w:szCs w:val="27"/>
          <w:lang w:eastAsia="ja-JP"/>
        </w:rPr>
        <w:t>монопрофильных</w:t>
      </w:r>
      <w:proofErr w:type="spellEnd"/>
      <w:r w:rsidRPr="003803A2">
        <w:rPr>
          <w:rFonts w:ascii="Times New Roman" w:eastAsia="MS Mincho" w:hAnsi="Times New Roman" w:cs="Times New Roman"/>
          <w:sz w:val="27"/>
          <w:szCs w:val="27"/>
          <w:lang w:eastAsia="ja-JP"/>
        </w:rPr>
        <w:t xml:space="preserve"> муниципальных образований Российской Федерации (моногородов), включены 2 резидента ТОСЭР «</w:t>
      </w:r>
      <w:proofErr w:type="spellStart"/>
      <w:r w:rsidRPr="003803A2">
        <w:rPr>
          <w:rFonts w:ascii="Times New Roman" w:eastAsia="MS Mincho" w:hAnsi="Times New Roman" w:cs="Times New Roman"/>
          <w:sz w:val="27"/>
          <w:szCs w:val="27"/>
          <w:lang w:eastAsia="ja-JP"/>
        </w:rPr>
        <w:t>Емва</w:t>
      </w:r>
      <w:proofErr w:type="spellEnd"/>
      <w:r w:rsidRPr="003803A2">
        <w:rPr>
          <w:rFonts w:ascii="Times New Roman" w:eastAsia="MS Mincho" w:hAnsi="Times New Roman" w:cs="Times New Roman"/>
          <w:sz w:val="27"/>
          <w:szCs w:val="27"/>
          <w:lang w:eastAsia="ja-JP"/>
        </w:rPr>
        <w:t>», Законопроектом предлагается распространить действие вводимой нормы на правоотношения, возникшие с 1 января 2018 года.</w:t>
      </w:r>
    </w:p>
    <w:p w:rsidR="003803A2" w:rsidRPr="003803A2" w:rsidRDefault="003803A2" w:rsidP="003803A2">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803A2">
        <w:rPr>
          <w:rFonts w:ascii="Times New Roman" w:eastAsia="Times New Roman" w:hAnsi="Times New Roman" w:cs="Times New Roman"/>
          <w:sz w:val="27"/>
          <w:szCs w:val="27"/>
          <w:lang w:eastAsia="ru-RU"/>
        </w:rPr>
        <w:t xml:space="preserve">Анализ </w:t>
      </w:r>
      <w:proofErr w:type="spellStart"/>
      <w:r w:rsidRPr="003803A2">
        <w:rPr>
          <w:rFonts w:ascii="Times New Roman" w:eastAsia="Times New Roman" w:hAnsi="Times New Roman" w:cs="Times New Roman"/>
          <w:sz w:val="27"/>
          <w:szCs w:val="27"/>
          <w:lang w:eastAsia="ru-RU"/>
        </w:rPr>
        <w:t>правоприменения</w:t>
      </w:r>
      <w:proofErr w:type="spellEnd"/>
      <w:r w:rsidRPr="003803A2">
        <w:rPr>
          <w:rFonts w:ascii="Times New Roman" w:eastAsia="Times New Roman" w:hAnsi="Times New Roman" w:cs="Times New Roman"/>
          <w:sz w:val="27"/>
          <w:szCs w:val="27"/>
          <w:lang w:eastAsia="ru-RU"/>
        </w:rPr>
        <w:t xml:space="preserve"> по вопросам, связанным с заключением специальных инвестиционных контрактов (далее – СПИК) показал, что  инвестиционные проекты, в рамках которых могут быть  заключены СПИК, могут реализовываться ранее даты его заключения, например, осуществляется приобретение и (или) создание имущества, необходимого для реализации промышленной продукции в рамках СПИК. Таким образом, Законопроектом уточняется формулировка Закона Республики Коми «О внесении изменений в некоторые законодательные акты Республики Коми о налогах и налоговых льготах на территории Республики Коми» по налоговым льготам инвесторам, являющимся стороной специального инвестиционного контракта, заключенного с Республикой Коми (далее – СПИК), в части  имущества, в отношении которого применяется налоговая льгота. </w:t>
      </w:r>
    </w:p>
    <w:p w:rsidR="003803A2" w:rsidRPr="003803A2" w:rsidRDefault="003803A2" w:rsidP="003803A2">
      <w:pPr>
        <w:autoSpaceDE w:val="0"/>
        <w:autoSpaceDN w:val="0"/>
        <w:adjustRightInd w:val="0"/>
        <w:spacing w:after="0" w:line="240" w:lineRule="auto"/>
        <w:ind w:firstLine="709"/>
        <w:jc w:val="both"/>
        <w:rPr>
          <w:rFonts w:ascii="Times New Roman" w:eastAsia="Calibri" w:hAnsi="Times New Roman" w:cs="Times New Roman"/>
          <w:sz w:val="27"/>
          <w:szCs w:val="27"/>
          <w:lang w:eastAsia="ru-RU"/>
        </w:rPr>
      </w:pPr>
      <w:proofErr w:type="gramStart"/>
      <w:r w:rsidRPr="003803A2">
        <w:rPr>
          <w:rFonts w:ascii="Times New Roman" w:eastAsia="Times New Roman" w:hAnsi="Times New Roman" w:cs="Times New Roman"/>
          <w:sz w:val="27"/>
          <w:szCs w:val="27"/>
          <w:lang w:eastAsia="ru-RU"/>
        </w:rPr>
        <w:t>Общественное обсуждение Законопроекта не проводилось, так как согласно пункту 5 части 2 статьи  1 Закона Республики Коми от 24.06.2014 № 81-РЗ «О некоторых вопросах, связанных с общественным обсуждением проектов нормативных правовых актов Республики Коми»</w:t>
      </w:r>
      <w:r w:rsidRPr="003803A2">
        <w:rPr>
          <w:rFonts w:ascii="Times New Roman" w:eastAsia="Calibri" w:hAnsi="Times New Roman" w:cs="Times New Roman"/>
          <w:sz w:val="27"/>
          <w:szCs w:val="27"/>
          <w:lang w:eastAsia="ru-RU"/>
        </w:rPr>
        <w:t xml:space="preserve"> общественное обсуждение не проводится в отношении проектов нормативных правовых актов Республики Коми о налогах и сборах, установление которых отнесено к ведению Республики Коми.</w:t>
      </w:r>
      <w:proofErr w:type="gramEnd"/>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proofErr w:type="gramStart"/>
      <w:r w:rsidRPr="003803A2">
        <w:rPr>
          <w:rFonts w:ascii="Times New Roman" w:eastAsia="MS Mincho" w:hAnsi="Times New Roman" w:cs="Times New Roman"/>
          <w:sz w:val="27"/>
          <w:szCs w:val="27"/>
          <w:lang w:eastAsia="ja-JP"/>
        </w:rPr>
        <w:t>Оценка регулирующего воздействия не проводилась, так как в соответствии с пунктом 3 Порядка проведения оценки регулирующего воздействия проектов нормативных правовых актов Республики Коми, подготовленных органами в системе исполнительной власти Республики Коми, утвержденного Постановлением Правительства РК от 18.03.2016 №136 «Об оценке регулирующего воздействия проектов нормативных правовых актов Республики Коми, экспертизе нормативных правовых актов Республики Коми и признании утратившими силу отдельных постановлений</w:t>
      </w:r>
      <w:proofErr w:type="gramEnd"/>
      <w:r w:rsidRPr="003803A2">
        <w:rPr>
          <w:rFonts w:ascii="Times New Roman" w:eastAsia="MS Mincho" w:hAnsi="Times New Roman" w:cs="Times New Roman"/>
          <w:sz w:val="27"/>
          <w:szCs w:val="27"/>
          <w:lang w:eastAsia="ja-JP"/>
        </w:rPr>
        <w:t xml:space="preserve"> Правительства Республики Коми», процедура оценки регулирующего воздействия не проводится в отношении проектов законов Республики Коми, устанавливающих, изменяющих, приостанавливающих, отменяющих республиканские налоги, а также налоговые ставки по федеральным налогам. </w:t>
      </w:r>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p>
    <w:p w:rsidR="003803A2" w:rsidRPr="003803A2" w:rsidRDefault="003803A2" w:rsidP="003803A2">
      <w:pPr>
        <w:spacing w:after="0" w:line="240" w:lineRule="auto"/>
        <w:ind w:firstLine="709"/>
        <w:contextualSpacing/>
        <w:jc w:val="both"/>
        <w:rPr>
          <w:rFonts w:ascii="Times New Roman" w:eastAsia="MS Mincho" w:hAnsi="Times New Roman" w:cs="Times New Roman"/>
          <w:sz w:val="27"/>
          <w:szCs w:val="27"/>
          <w:lang w:eastAsia="ja-JP"/>
        </w:rPr>
      </w:pPr>
    </w:p>
    <w:tbl>
      <w:tblPr>
        <w:tblW w:w="0" w:type="auto"/>
        <w:tblLook w:val="04A0" w:firstRow="1" w:lastRow="0" w:firstColumn="1" w:lastColumn="0" w:noHBand="0" w:noVBand="1"/>
      </w:tblPr>
      <w:tblGrid>
        <w:gridCol w:w="4684"/>
        <w:gridCol w:w="4670"/>
      </w:tblGrid>
      <w:tr w:rsidR="003803A2" w:rsidRPr="003803A2" w:rsidTr="006F5F47">
        <w:tc>
          <w:tcPr>
            <w:tcW w:w="4684" w:type="dxa"/>
            <w:shd w:val="clear" w:color="auto" w:fill="auto"/>
          </w:tcPr>
          <w:p w:rsidR="003803A2" w:rsidRPr="003803A2" w:rsidRDefault="003803A2" w:rsidP="003803A2">
            <w:pPr>
              <w:spacing w:after="0" w:line="240" w:lineRule="auto"/>
              <w:rPr>
                <w:rFonts w:ascii="Times New Roman" w:eastAsia="Calibri" w:hAnsi="Times New Roman" w:cs="Times New Roman"/>
                <w:sz w:val="27"/>
                <w:szCs w:val="27"/>
                <w:lang w:eastAsia="ru-RU"/>
              </w:rPr>
            </w:pPr>
            <w:proofErr w:type="gramStart"/>
            <w:r w:rsidRPr="003803A2">
              <w:rPr>
                <w:rFonts w:ascii="Times New Roman" w:eastAsia="Calibri" w:hAnsi="Times New Roman" w:cs="Times New Roman"/>
                <w:sz w:val="27"/>
                <w:szCs w:val="27"/>
                <w:lang w:eastAsia="ru-RU"/>
              </w:rPr>
              <w:t>И. о</w:t>
            </w:r>
            <w:proofErr w:type="gramEnd"/>
            <w:r w:rsidRPr="003803A2">
              <w:rPr>
                <w:rFonts w:ascii="Times New Roman" w:eastAsia="Calibri" w:hAnsi="Times New Roman" w:cs="Times New Roman"/>
                <w:sz w:val="27"/>
                <w:szCs w:val="27"/>
                <w:lang w:eastAsia="ru-RU"/>
              </w:rPr>
              <w:t>. министра инвестиций, промышленности и транспорта</w:t>
            </w:r>
          </w:p>
          <w:p w:rsidR="003803A2" w:rsidRPr="003803A2" w:rsidRDefault="003803A2" w:rsidP="003803A2">
            <w:pPr>
              <w:spacing w:after="0" w:line="240" w:lineRule="auto"/>
              <w:jc w:val="both"/>
              <w:rPr>
                <w:rFonts w:ascii="Times New Roman" w:eastAsia="Calibri" w:hAnsi="Times New Roman" w:cs="Times New Roman"/>
                <w:sz w:val="27"/>
                <w:szCs w:val="27"/>
                <w:lang w:eastAsia="ru-RU"/>
              </w:rPr>
            </w:pPr>
            <w:r w:rsidRPr="003803A2">
              <w:rPr>
                <w:rFonts w:ascii="Times New Roman" w:eastAsia="Calibri" w:hAnsi="Times New Roman" w:cs="Times New Roman"/>
                <w:sz w:val="27"/>
                <w:szCs w:val="27"/>
                <w:lang w:eastAsia="ru-RU"/>
              </w:rPr>
              <w:t>Республики Коми</w:t>
            </w:r>
          </w:p>
          <w:p w:rsidR="003803A2" w:rsidRPr="003803A2" w:rsidRDefault="003803A2" w:rsidP="003803A2">
            <w:pPr>
              <w:spacing w:after="0" w:line="240" w:lineRule="auto"/>
              <w:jc w:val="both"/>
              <w:rPr>
                <w:rFonts w:ascii="Times New Roman" w:eastAsia="Calibri" w:hAnsi="Times New Roman" w:cs="Times New Roman"/>
                <w:sz w:val="27"/>
                <w:szCs w:val="27"/>
                <w:lang w:eastAsia="ru-RU"/>
              </w:rPr>
            </w:pPr>
            <w:r w:rsidRPr="003803A2">
              <w:rPr>
                <w:rFonts w:ascii="Times New Roman" w:eastAsia="Calibri" w:hAnsi="Times New Roman" w:cs="Times New Roman"/>
                <w:sz w:val="27"/>
                <w:szCs w:val="27"/>
                <w:lang w:eastAsia="ru-RU"/>
              </w:rPr>
              <w:t>«__»___________2018 г.</w:t>
            </w:r>
          </w:p>
        </w:tc>
        <w:tc>
          <w:tcPr>
            <w:tcW w:w="4670" w:type="dxa"/>
            <w:shd w:val="clear" w:color="auto" w:fill="auto"/>
          </w:tcPr>
          <w:p w:rsidR="003803A2" w:rsidRPr="003803A2" w:rsidRDefault="003803A2" w:rsidP="003803A2">
            <w:pPr>
              <w:spacing w:after="0" w:line="240" w:lineRule="auto"/>
              <w:jc w:val="right"/>
              <w:rPr>
                <w:rFonts w:ascii="Times New Roman" w:eastAsia="Calibri" w:hAnsi="Times New Roman" w:cs="Times New Roman"/>
                <w:sz w:val="27"/>
                <w:szCs w:val="27"/>
                <w:lang w:eastAsia="ru-RU"/>
              </w:rPr>
            </w:pPr>
          </w:p>
          <w:p w:rsidR="003803A2" w:rsidRPr="003803A2" w:rsidRDefault="003803A2" w:rsidP="003803A2">
            <w:pPr>
              <w:spacing w:after="0" w:line="240" w:lineRule="auto"/>
              <w:jc w:val="right"/>
              <w:rPr>
                <w:rFonts w:ascii="Times New Roman" w:eastAsia="Calibri" w:hAnsi="Times New Roman" w:cs="Times New Roman"/>
                <w:sz w:val="27"/>
                <w:szCs w:val="27"/>
                <w:lang w:eastAsia="ru-RU"/>
              </w:rPr>
            </w:pPr>
          </w:p>
          <w:p w:rsidR="003803A2" w:rsidRPr="003803A2" w:rsidRDefault="003803A2" w:rsidP="003803A2">
            <w:pPr>
              <w:spacing w:after="0" w:line="240" w:lineRule="auto"/>
              <w:jc w:val="right"/>
              <w:rPr>
                <w:rFonts w:ascii="Times New Roman" w:eastAsia="Calibri" w:hAnsi="Times New Roman" w:cs="Times New Roman"/>
                <w:sz w:val="27"/>
                <w:szCs w:val="27"/>
                <w:lang w:eastAsia="ru-RU"/>
              </w:rPr>
            </w:pPr>
          </w:p>
          <w:p w:rsidR="003803A2" w:rsidRPr="003803A2" w:rsidRDefault="003803A2" w:rsidP="003803A2">
            <w:pPr>
              <w:spacing w:after="0" w:line="240" w:lineRule="auto"/>
              <w:jc w:val="right"/>
              <w:rPr>
                <w:rFonts w:ascii="Times New Roman" w:eastAsia="Calibri" w:hAnsi="Times New Roman" w:cs="Times New Roman"/>
                <w:sz w:val="27"/>
                <w:szCs w:val="27"/>
                <w:lang w:eastAsia="ru-RU"/>
              </w:rPr>
            </w:pPr>
            <w:r w:rsidRPr="003803A2">
              <w:rPr>
                <w:rFonts w:ascii="Times New Roman" w:eastAsia="Calibri" w:hAnsi="Times New Roman" w:cs="Times New Roman"/>
                <w:sz w:val="27"/>
                <w:szCs w:val="27"/>
                <w:lang w:eastAsia="ru-RU"/>
              </w:rPr>
              <w:t xml:space="preserve">А.А. </w:t>
            </w:r>
            <w:proofErr w:type="spellStart"/>
            <w:r w:rsidRPr="003803A2">
              <w:rPr>
                <w:rFonts w:ascii="Times New Roman" w:eastAsia="Calibri" w:hAnsi="Times New Roman" w:cs="Times New Roman"/>
                <w:sz w:val="27"/>
                <w:szCs w:val="27"/>
                <w:lang w:eastAsia="ru-RU"/>
              </w:rPr>
              <w:t>Просужих</w:t>
            </w:r>
            <w:proofErr w:type="spellEnd"/>
          </w:p>
        </w:tc>
      </w:tr>
    </w:tbl>
    <w:p w:rsidR="003803A2" w:rsidRPr="003803A2" w:rsidRDefault="003803A2" w:rsidP="003803A2">
      <w:pPr>
        <w:spacing w:after="0" w:line="360" w:lineRule="auto"/>
        <w:jc w:val="both"/>
        <w:rPr>
          <w:rFonts w:ascii="Times New Roman" w:eastAsia="Times New Roman" w:hAnsi="Times New Roman" w:cs="Times New Roman"/>
          <w:spacing w:val="2"/>
          <w:sz w:val="27"/>
          <w:szCs w:val="27"/>
          <w:lang w:eastAsia="ru-RU"/>
        </w:rPr>
      </w:pPr>
    </w:p>
    <w:p w:rsidR="002A20B4" w:rsidRDefault="002A20B4">
      <w:bookmarkStart w:id="0" w:name="_GoBack"/>
      <w:bookmarkEnd w:id="0"/>
    </w:p>
    <w:sectPr w:rsidR="002A2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A2"/>
    <w:rsid w:val="002A20B4"/>
    <w:rsid w:val="003803A2"/>
    <w:rsid w:val="00BE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5A"/>
  </w:style>
  <w:style w:type="paragraph" w:styleId="1">
    <w:name w:val="heading 1"/>
    <w:basedOn w:val="a"/>
    <w:next w:val="a"/>
    <w:link w:val="10"/>
    <w:uiPriority w:val="9"/>
    <w:qFormat/>
    <w:rsid w:val="00BE0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0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B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B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0B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0B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0B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0B5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E0B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B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B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B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E0B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E0B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0B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0B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E0B5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0B5A"/>
    <w:pPr>
      <w:spacing w:line="240" w:lineRule="auto"/>
    </w:pPr>
    <w:rPr>
      <w:b/>
      <w:bCs/>
      <w:color w:val="4F81BD" w:themeColor="accent1"/>
      <w:sz w:val="18"/>
      <w:szCs w:val="18"/>
    </w:rPr>
  </w:style>
  <w:style w:type="paragraph" w:styleId="a4">
    <w:name w:val="Title"/>
    <w:basedOn w:val="a"/>
    <w:next w:val="a"/>
    <w:link w:val="a5"/>
    <w:uiPriority w:val="10"/>
    <w:qFormat/>
    <w:rsid w:val="00BE0B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E0B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E0B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E0B5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E0B5A"/>
    <w:rPr>
      <w:b/>
      <w:bCs/>
    </w:rPr>
  </w:style>
  <w:style w:type="character" w:styleId="a9">
    <w:name w:val="Emphasis"/>
    <w:basedOn w:val="a0"/>
    <w:uiPriority w:val="20"/>
    <w:qFormat/>
    <w:rsid w:val="00BE0B5A"/>
    <w:rPr>
      <w:i/>
      <w:iCs/>
    </w:rPr>
  </w:style>
  <w:style w:type="paragraph" w:styleId="aa">
    <w:name w:val="No Spacing"/>
    <w:uiPriority w:val="1"/>
    <w:qFormat/>
    <w:rsid w:val="00BE0B5A"/>
    <w:pPr>
      <w:spacing w:after="0" w:line="240" w:lineRule="auto"/>
    </w:pPr>
  </w:style>
  <w:style w:type="paragraph" w:styleId="ab">
    <w:name w:val="List Paragraph"/>
    <w:basedOn w:val="a"/>
    <w:uiPriority w:val="34"/>
    <w:qFormat/>
    <w:rsid w:val="00BE0B5A"/>
    <w:pPr>
      <w:ind w:left="720"/>
      <w:contextualSpacing/>
    </w:pPr>
  </w:style>
  <w:style w:type="paragraph" w:styleId="21">
    <w:name w:val="Quote"/>
    <w:basedOn w:val="a"/>
    <w:next w:val="a"/>
    <w:link w:val="22"/>
    <w:uiPriority w:val="29"/>
    <w:qFormat/>
    <w:rsid w:val="00BE0B5A"/>
    <w:rPr>
      <w:i/>
      <w:iCs/>
      <w:color w:val="000000" w:themeColor="text1"/>
    </w:rPr>
  </w:style>
  <w:style w:type="character" w:customStyle="1" w:styleId="22">
    <w:name w:val="Цитата 2 Знак"/>
    <w:basedOn w:val="a0"/>
    <w:link w:val="21"/>
    <w:uiPriority w:val="29"/>
    <w:rsid w:val="00BE0B5A"/>
    <w:rPr>
      <w:i/>
      <w:iCs/>
      <w:color w:val="000000" w:themeColor="text1"/>
    </w:rPr>
  </w:style>
  <w:style w:type="paragraph" w:styleId="ac">
    <w:name w:val="Intense Quote"/>
    <w:basedOn w:val="a"/>
    <w:next w:val="a"/>
    <w:link w:val="ad"/>
    <w:uiPriority w:val="30"/>
    <w:qFormat/>
    <w:rsid w:val="00BE0B5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E0B5A"/>
    <w:rPr>
      <w:b/>
      <w:bCs/>
      <w:i/>
      <w:iCs/>
      <w:color w:val="4F81BD" w:themeColor="accent1"/>
    </w:rPr>
  </w:style>
  <w:style w:type="character" w:styleId="ae">
    <w:name w:val="Subtle Emphasis"/>
    <w:basedOn w:val="a0"/>
    <w:uiPriority w:val="19"/>
    <w:qFormat/>
    <w:rsid w:val="00BE0B5A"/>
    <w:rPr>
      <w:i/>
      <w:iCs/>
      <w:color w:val="808080" w:themeColor="text1" w:themeTint="7F"/>
    </w:rPr>
  </w:style>
  <w:style w:type="character" w:styleId="af">
    <w:name w:val="Intense Emphasis"/>
    <w:basedOn w:val="a0"/>
    <w:uiPriority w:val="21"/>
    <w:qFormat/>
    <w:rsid w:val="00BE0B5A"/>
    <w:rPr>
      <w:b/>
      <w:bCs/>
      <w:i/>
      <w:iCs/>
      <w:color w:val="4F81BD" w:themeColor="accent1"/>
    </w:rPr>
  </w:style>
  <w:style w:type="character" w:styleId="af0">
    <w:name w:val="Subtle Reference"/>
    <w:basedOn w:val="a0"/>
    <w:uiPriority w:val="31"/>
    <w:qFormat/>
    <w:rsid w:val="00BE0B5A"/>
    <w:rPr>
      <w:smallCaps/>
      <w:color w:val="C0504D" w:themeColor="accent2"/>
      <w:u w:val="single"/>
    </w:rPr>
  </w:style>
  <w:style w:type="character" w:styleId="af1">
    <w:name w:val="Intense Reference"/>
    <w:basedOn w:val="a0"/>
    <w:uiPriority w:val="32"/>
    <w:qFormat/>
    <w:rsid w:val="00BE0B5A"/>
    <w:rPr>
      <w:b/>
      <w:bCs/>
      <w:smallCaps/>
      <w:color w:val="C0504D" w:themeColor="accent2"/>
      <w:spacing w:val="5"/>
      <w:u w:val="single"/>
    </w:rPr>
  </w:style>
  <w:style w:type="character" w:styleId="af2">
    <w:name w:val="Book Title"/>
    <w:basedOn w:val="a0"/>
    <w:uiPriority w:val="33"/>
    <w:qFormat/>
    <w:rsid w:val="00BE0B5A"/>
    <w:rPr>
      <w:b/>
      <w:bCs/>
      <w:smallCaps/>
      <w:spacing w:val="5"/>
    </w:rPr>
  </w:style>
  <w:style w:type="paragraph" w:styleId="af3">
    <w:name w:val="TOC Heading"/>
    <w:basedOn w:val="1"/>
    <w:next w:val="a"/>
    <w:uiPriority w:val="39"/>
    <w:semiHidden/>
    <w:unhideWhenUsed/>
    <w:qFormat/>
    <w:rsid w:val="00BE0B5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5A"/>
  </w:style>
  <w:style w:type="paragraph" w:styleId="1">
    <w:name w:val="heading 1"/>
    <w:basedOn w:val="a"/>
    <w:next w:val="a"/>
    <w:link w:val="10"/>
    <w:uiPriority w:val="9"/>
    <w:qFormat/>
    <w:rsid w:val="00BE0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0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B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B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0B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0B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0B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0B5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E0B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B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B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B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E0B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E0B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0B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0B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E0B5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0B5A"/>
    <w:pPr>
      <w:spacing w:line="240" w:lineRule="auto"/>
    </w:pPr>
    <w:rPr>
      <w:b/>
      <w:bCs/>
      <w:color w:val="4F81BD" w:themeColor="accent1"/>
      <w:sz w:val="18"/>
      <w:szCs w:val="18"/>
    </w:rPr>
  </w:style>
  <w:style w:type="paragraph" w:styleId="a4">
    <w:name w:val="Title"/>
    <w:basedOn w:val="a"/>
    <w:next w:val="a"/>
    <w:link w:val="a5"/>
    <w:uiPriority w:val="10"/>
    <w:qFormat/>
    <w:rsid w:val="00BE0B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E0B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E0B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E0B5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E0B5A"/>
    <w:rPr>
      <w:b/>
      <w:bCs/>
    </w:rPr>
  </w:style>
  <w:style w:type="character" w:styleId="a9">
    <w:name w:val="Emphasis"/>
    <w:basedOn w:val="a0"/>
    <w:uiPriority w:val="20"/>
    <w:qFormat/>
    <w:rsid w:val="00BE0B5A"/>
    <w:rPr>
      <w:i/>
      <w:iCs/>
    </w:rPr>
  </w:style>
  <w:style w:type="paragraph" w:styleId="aa">
    <w:name w:val="No Spacing"/>
    <w:uiPriority w:val="1"/>
    <w:qFormat/>
    <w:rsid w:val="00BE0B5A"/>
    <w:pPr>
      <w:spacing w:after="0" w:line="240" w:lineRule="auto"/>
    </w:pPr>
  </w:style>
  <w:style w:type="paragraph" w:styleId="ab">
    <w:name w:val="List Paragraph"/>
    <w:basedOn w:val="a"/>
    <w:uiPriority w:val="34"/>
    <w:qFormat/>
    <w:rsid w:val="00BE0B5A"/>
    <w:pPr>
      <w:ind w:left="720"/>
      <w:contextualSpacing/>
    </w:pPr>
  </w:style>
  <w:style w:type="paragraph" w:styleId="21">
    <w:name w:val="Quote"/>
    <w:basedOn w:val="a"/>
    <w:next w:val="a"/>
    <w:link w:val="22"/>
    <w:uiPriority w:val="29"/>
    <w:qFormat/>
    <w:rsid w:val="00BE0B5A"/>
    <w:rPr>
      <w:i/>
      <w:iCs/>
      <w:color w:val="000000" w:themeColor="text1"/>
    </w:rPr>
  </w:style>
  <w:style w:type="character" w:customStyle="1" w:styleId="22">
    <w:name w:val="Цитата 2 Знак"/>
    <w:basedOn w:val="a0"/>
    <w:link w:val="21"/>
    <w:uiPriority w:val="29"/>
    <w:rsid w:val="00BE0B5A"/>
    <w:rPr>
      <w:i/>
      <w:iCs/>
      <w:color w:val="000000" w:themeColor="text1"/>
    </w:rPr>
  </w:style>
  <w:style w:type="paragraph" w:styleId="ac">
    <w:name w:val="Intense Quote"/>
    <w:basedOn w:val="a"/>
    <w:next w:val="a"/>
    <w:link w:val="ad"/>
    <w:uiPriority w:val="30"/>
    <w:qFormat/>
    <w:rsid w:val="00BE0B5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E0B5A"/>
    <w:rPr>
      <w:b/>
      <w:bCs/>
      <w:i/>
      <w:iCs/>
      <w:color w:val="4F81BD" w:themeColor="accent1"/>
    </w:rPr>
  </w:style>
  <w:style w:type="character" w:styleId="ae">
    <w:name w:val="Subtle Emphasis"/>
    <w:basedOn w:val="a0"/>
    <w:uiPriority w:val="19"/>
    <w:qFormat/>
    <w:rsid w:val="00BE0B5A"/>
    <w:rPr>
      <w:i/>
      <w:iCs/>
      <w:color w:val="808080" w:themeColor="text1" w:themeTint="7F"/>
    </w:rPr>
  </w:style>
  <w:style w:type="character" w:styleId="af">
    <w:name w:val="Intense Emphasis"/>
    <w:basedOn w:val="a0"/>
    <w:uiPriority w:val="21"/>
    <w:qFormat/>
    <w:rsid w:val="00BE0B5A"/>
    <w:rPr>
      <w:b/>
      <w:bCs/>
      <w:i/>
      <w:iCs/>
      <w:color w:val="4F81BD" w:themeColor="accent1"/>
    </w:rPr>
  </w:style>
  <w:style w:type="character" w:styleId="af0">
    <w:name w:val="Subtle Reference"/>
    <w:basedOn w:val="a0"/>
    <w:uiPriority w:val="31"/>
    <w:qFormat/>
    <w:rsid w:val="00BE0B5A"/>
    <w:rPr>
      <w:smallCaps/>
      <w:color w:val="C0504D" w:themeColor="accent2"/>
      <w:u w:val="single"/>
    </w:rPr>
  </w:style>
  <w:style w:type="character" w:styleId="af1">
    <w:name w:val="Intense Reference"/>
    <w:basedOn w:val="a0"/>
    <w:uiPriority w:val="32"/>
    <w:qFormat/>
    <w:rsid w:val="00BE0B5A"/>
    <w:rPr>
      <w:b/>
      <w:bCs/>
      <w:smallCaps/>
      <w:color w:val="C0504D" w:themeColor="accent2"/>
      <w:spacing w:val="5"/>
      <w:u w:val="single"/>
    </w:rPr>
  </w:style>
  <w:style w:type="character" w:styleId="af2">
    <w:name w:val="Book Title"/>
    <w:basedOn w:val="a0"/>
    <w:uiPriority w:val="33"/>
    <w:qFormat/>
    <w:rsid w:val="00BE0B5A"/>
    <w:rPr>
      <w:b/>
      <w:bCs/>
      <w:smallCaps/>
      <w:spacing w:val="5"/>
    </w:rPr>
  </w:style>
  <w:style w:type="paragraph" w:styleId="af3">
    <w:name w:val="TOC Heading"/>
    <w:basedOn w:val="1"/>
    <w:next w:val="a"/>
    <w:uiPriority w:val="39"/>
    <w:semiHidden/>
    <w:unhideWhenUsed/>
    <w:qFormat/>
    <w:rsid w:val="00BE0B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Александровна Пестовская</dc:creator>
  <cp:lastModifiedBy>Евгения Александровна Пестовская</cp:lastModifiedBy>
  <cp:revision>1</cp:revision>
  <dcterms:created xsi:type="dcterms:W3CDTF">2018-12-10T13:53:00Z</dcterms:created>
  <dcterms:modified xsi:type="dcterms:W3CDTF">2018-12-10T13:53:00Z</dcterms:modified>
</cp:coreProperties>
</file>